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741CAA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2A31AD" w:rsidRPr="002A31AD" w:rsidRDefault="00EC5E35" w:rsidP="002A31AD">
      <w:pPr>
        <w:spacing w:after="0"/>
        <w:ind w:firstLine="709"/>
        <w:jc w:val="center"/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</w:pPr>
      <w:r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>Обновлено</w:t>
      </w:r>
      <w:r w:rsidR="002A31AD" w:rsidRPr="002A31AD"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 xml:space="preserve"> расписани</w:t>
      </w:r>
      <w:r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>е</w:t>
      </w:r>
      <w:r w:rsidR="002A31AD" w:rsidRPr="002A31AD"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 xml:space="preserve"> </w:t>
      </w:r>
      <w:r w:rsidR="002A31AD"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>ЕГЭ</w:t>
      </w:r>
      <w:r w:rsidR="002A31AD" w:rsidRPr="002A31AD">
        <w:rPr>
          <w:rFonts w:ascii="Verdana" w:hAnsi="Verdana"/>
          <w:b/>
          <w:bCs/>
          <w:color w:val="0070C0"/>
          <w:sz w:val="32"/>
          <w:szCs w:val="32"/>
          <w:shd w:val="clear" w:color="auto" w:fill="FFFFFF"/>
        </w:rPr>
        <w:t xml:space="preserve"> на 2024 год</w:t>
      </w:r>
    </w:p>
    <w:p w:rsidR="002A31AD" w:rsidRDefault="002A31AD" w:rsidP="00925186">
      <w:pPr>
        <w:spacing w:after="0"/>
        <w:ind w:firstLine="709"/>
        <w:jc w:val="both"/>
        <w:rPr>
          <w:rFonts w:ascii="PT Serif" w:hAnsi="PT Serif"/>
          <w:b/>
          <w:bCs/>
          <w:color w:val="3E4A5B"/>
          <w:sz w:val="36"/>
          <w:szCs w:val="36"/>
          <w:shd w:val="clear" w:color="auto" w:fill="FFFFFF"/>
        </w:rPr>
      </w:pPr>
    </w:p>
    <w:p w:rsidR="00EC5E35" w:rsidRPr="00EC5E35" w:rsidRDefault="00EC5E35" w:rsidP="00EC5E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color w:val="333333"/>
          <w:sz w:val="22"/>
          <w:szCs w:val="22"/>
        </w:rPr>
      </w:pPr>
      <w:r w:rsidRPr="00EC5E35">
        <w:rPr>
          <w:rFonts w:ascii="Verdana" w:hAnsi="Verdana" w:cs="Arial"/>
          <w:color w:val="333333"/>
          <w:sz w:val="22"/>
          <w:szCs w:val="22"/>
        </w:rPr>
        <w:t xml:space="preserve">Изменения связаны с установлением возможности пересдачи экзамена по одному из предметов по выбору выпускника (Приказ </w:t>
      </w:r>
      <w:proofErr w:type="spellStart"/>
      <w:r w:rsidRPr="00EC5E35">
        <w:rPr>
          <w:rFonts w:ascii="Verdana" w:hAnsi="Verdana" w:cs="Arial"/>
          <w:color w:val="333333"/>
          <w:sz w:val="22"/>
          <w:szCs w:val="22"/>
        </w:rPr>
        <w:t>Минпросвещения</w:t>
      </w:r>
      <w:proofErr w:type="spellEnd"/>
      <w:r w:rsidRPr="00EC5E35">
        <w:rPr>
          <w:rFonts w:ascii="Verdana" w:hAnsi="Verdana" w:cs="Arial"/>
          <w:color w:val="333333"/>
          <w:sz w:val="22"/>
          <w:szCs w:val="22"/>
        </w:rPr>
        <w:t xml:space="preserve"> России и </w:t>
      </w:r>
      <w:proofErr w:type="spellStart"/>
      <w:r w:rsidRPr="00EC5E35">
        <w:rPr>
          <w:rFonts w:ascii="Verdana" w:hAnsi="Verdana" w:cs="Arial"/>
          <w:color w:val="333333"/>
          <w:sz w:val="22"/>
          <w:szCs w:val="22"/>
        </w:rPr>
        <w:t>Рособрнадзора</w:t>
      </w:r>
      <w:proofErr w:type="spellEnd"/>
      <w:r w:rsidRPr="00EC5E35">
        <w:rPr>
          <w:rFonts w:ascii="Verdana" w:hAnsi="Verdana" w:cs="Arial"/>
          <w:color w:val="333333"/>
          <w:sz w:val="22"/>
          <w:szCs w:val="22"/>
        </w:rPr>
        <w:t xml:space="preserve"> от 12 апреля 2024 г. № 244/803 "</w:t>
      </w:r>
      <w:r w:rsidRPr="00EC5E35"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 953/2116, № 954/2117 и № 955/2118</w:t>
      </w:r>
      <w:r w:rsidRPr="00EC5E35">
        <w:rPr>
          <w:rFonts w:ascii="Verdana" w:hAnsi="Verdana" w:cs="Arial"/>
          <w:color w:val="333333"/>
          <w:sz w:val="22"/>
          <w:szCs w:val="22"/>
        </w:rPr>
        <w:t>").</w:t>
      </w:r>
    </w:p>
    <w:p w:rsidR="00EC5E35" w:rsidRPr="00EC5E35" w:rsidRDefault="00EC5E35" w:rsidP="00EC5E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color w:val="333333"/>
          <w:sz w:val="22"/>
          <w:szCs w:val="22"/>
        </w:rPr>
      </w:pPr>
      <w:r w:rsidRPr="00EC5E35">
        <w:rPr>
          <w:rFonts w:ascii="Verdana" w:hAnsi="Verdana" w:cs="Arial"/>
          <w:color w:val="333333"/>
          <w:sz w:val="22"/>
          <w:szCs w:val="22"/>
        </w:rPr>
        <w:t>Напомним, предоставить школьникам возможность пересдачи ЕГЭ </w:t>
      </w:r>
      <w:hyperlink r:id="rId8" w:history="1">
        <w:r w:rsidRPr="00EC5E35">
          <w:rPr>
            <w:rStyle w:val="ab"/>
            <w:rFonts w:ascii="Verdana" w:hAnsi="Verdana" w:cs="Arial"/>
            <w:color w:val="808080"/>
            <w:sz w:val="22"/>
            <w:szCs w:val="22"/>
            <w:bdr w:val="none" w:sz="0" w:space="0" w:color="auto" w:frame="1"/>
          </w:rPr>
          <w:t>ранее дал</w:t>
        </w:r>
      </w:hyperlink>
      <w:r w:rsidRPr="00EC5E35">
        <w:rPr>
          <w:rFonts w:ascii="Verdana" w:hAnsi="Verdana" w:cs="Arial"/>
          <w:color w:val="333333"/>
          <w:sz w:val="22"/>
          <w:szCs w:val="22"/>
        </w:rPr>
        <w:t> Президент РФ </w:t>
      </w:r>
      <w:r w:rsidRPr="00EC5E35">
        <w:rPr>
          <w:rStyle w:val="ac"/>
          <w:rFonts w:ascii="Verdana" w:hAnsi="Verdana" w:cs="Arial"/>
          <w:color w:val="333333"/>
          <w:sz w:val="22"/>
          <w:szCs w:val="22"/>
        </w:rPr>
        <w:t>Владимир Путин</w:t>
      </w:r>
      <w:r w:rsidRPr="00EC5E35">
        <w:rPr>
          <w:rFonts w:ascii="Verdana" w:hAnsi="Verdana" w:cs="Arial"/>
          <w:color w:val="333333"/>
          <w:sz w:val="22"/>
          <w:szCs w:val="22"/>
        </w:rPr>
        <w:t>. Глава государства сказал об этом в ходе оглашения Послания Федеральному Собранию РФ 29 февраля 2024 года. Он подчеркнул, что пересдать экзамен можно будет до конца приемной кампании в вузы, чтобы успеть подать документы в учебное заведение уже с учетом нового результата. </w:t>
      </w:r>
    </w:p>
    <w:p w:rsidR="00EC5E35" w:rsidRPr="00EC5E35" w:rsidRDefault="00EC5E35" w:rsidP="00EC5E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color w:val="333333"/>
          <w:sz w:val="22"/>
          <w:szCs w:val="22"/>
        </w:rPr>
      </w:pPr>
      <w:r w:rsidRPr="00EC5E35">
        <w:rPr>
          <w:rFonts w:ascii="Verdana" w:hAnsi="Verdana" w:cs="Arial"/>
          <w:color w:val="333333"/>
          <w:sz w:val="22"/>
          <w:szCs w:val="22"/>
        </w:rPr>
        <w:t>Обновленным расписанием ЕГЭ-2024 для пересдач предусмотрено несколько дней:</w:t>
      </w:r>
    </w:p>
    <w:p w:rsidR="00EC5E35" w:rsidRPr="00EC5E35" w:rsidRDefault="00EC5E35" w:rsidP="00EC5E35">
      <w:pPr>
        <w:numPr>
          <w:ilvl w:val="0"/>
          <w:numId w:val="3"/>
        </w:numPr>
        <w:shd w:val="clear" w:color="auto" w:fill="FFFFFF"/>
        <w:spacing w:after="0" w:line="240" w:lineRule="auto"/>
        <w:ind w:left="150" w:firstLine="709"/>
        <w:jc w:val="both"/>
        <w:rPr>
          <w:rFonts w:ascii="Verdana" w:hAnsi="Verdana" w:cs="Arial"/>
          <w:color w:val="333333"/>
        </w:rPr>
      </w:pPr>
      <w:r w:rsidRPr="00EC5E35">
        <w:rPr>
          <w:rFonts w:ascii="Verdana" w:hAnsi="Verdana" w:cs="Arial"/>
          <w:color w:val="333333"/>
        </w:rPr>
        <w:t>4 июля (четверг) –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:rsidR="00EC5E35" w:rsidRPr="00EC5E35" w:rsidRDefault="00EC5E35" w:rsidP="00EC5E35">
      <w:pPr>
        <w:numPr>
          <w:ilvl w:val="0"/>
          <w:numId w:val="3"/>
        </w:numPr>
        <w:shd w:val="clear" w:color="auto" w:fill="FFFFFF"/>
        <w:spacing w:before="60" w:after="0" w:line="240" w:lineRule="auto"/>
        <w:ind w:left="150" w:firstLine="709"/>
        <w:jc w:val="both"/>
        <w:rPr>
          <w:rFonts w:ascii="Verdana" w:hAnsi="Verdana" w:cs="Arial"/>
          <w:color w:val="333333"/>
        </w:rPr>
      </w:pPr>
      <w:r w:rsidRPr="00EC5E35">
        <w:rPr>
          <w:rFonts w:ascii="Verdana" w:hAnsi="Verdana" w:cs="Arial"/>
          <w:color w:val="333333"/>
        </w:rPr>
        <w:t>5 июля (пятница) – биология, география, математика базового и профильного уровней, иностранные языки (английский, испанский, китайский, немецкий, французский) (устная часть), история, литература.</w:t>
      </w:r>
    </w:p>
    <w:p w:rsidR="00EC5E35" w:rsidRPr="00EC5E35" w:rsidRDefault="00EC5E35" w:rsidP="00EC5E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color w:val="333333"/>
          <w:sz w:val="22"/>
          <w:szCs w:val="22"/>
        </w:rPr>
      </w:pPr>
      <w:r w:rsidRPr="00EC5E35">
        <w:rPr>
          <w:rFonts w:ascii="Verdana" w:hAnsi="Verdana" w:cs="Arial"/>
          <w:color w:val="333333"/>
          <w:sz w:val="22"/>
          <w:szCs w:val="22"/>
        </w:rPr>
        <w:t>Основной период экзаменационной кампании, как было предусмотрено и ранее, стартует с 23 мая. Но проведение экзаменов по некоторым предметам сместится на другие даты. Так, сдавать физику обучающиеся будут не 10 июня, а 4 июня, иностранные языки (устную часть) – не 17-18 июня, а 7-8 июня, а историю – не 10 июня, а 11 июня. Экзамены по биологии и иностранным языкам (письменная часть) тоже пройдут 11 июня (ранее – 13 июня). Даты сдачи экзаменов по остальным предметам сохранятся. 23 мая пройдут ЕГЭ по географии, литературе и химии, 28 мая – по русскому языку, 31 мая – по математике базового и профильного уровней, 4 июня – по обществознанию, а 7 и 8 июня – по информатике.</w:t>
      </w:r>
    </w:p>
    <w:p w:rsidR="00EC5E35" w:rsidRPr="00EC5E35" w:rsidRDefault="00EC5E35" w:rsidP="00EC5E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color w:val="333333"/>
          <w:sz w:val="22"/>
          <w:szCs w:val="22"/>
        </w:rPr>
      </w:pPr>
      <w:r w:rsidRPr="00EC5E35">
        <w:rPr>
          <w:rFonts w:ascii="Verdana" w:hAnsi="Verdana" w:cs="Arial"/>
          <w:color w:val="333333"/>
          <w:sz w:val="22"/>
          <w:szCs w:val="22"/>
        </w:rPr>
        <w:t>Также скорректированы резервные сроки ЕГЭ. Последний резервный день для сдачи экзаменов по всем предметам намечен на 21 июня.</w:t>
      </w:r>
    </w:p>
    <w:p w:rsidR="00EC5E35" w:rsidRPr="00EC029C" w:rsidRDefault="00EC5E35" w:rsidP="00EC029C">
      <w:pPr>
        <w:shd w:val="clear" w:color="auto" w:fill="FFFFFF"/>
        <w:spacing w:line="240" w:lineRule="auto"/>
        <w:ind w:firstLine="851"/>
        <w:jc w:val="both"/>
        <w:rPr>
          <w:rFonts w:ascii="Verdana" w:hAnsi="Verdana" w:cs="Arial"/>
          <w:color w:val="333333"/>
        </w:rPr>
      </w:pPr>
      <w:r w:rsidRPr="00EC029C">
        <w:rPr>
          <w:rFonts w:ascii="Verdana" w:hAnsi="Verdana" w:cs="Arial"/>
          <w:color w:val="333333"/>
        </w:rPr>
        <w:t>Другим </w:t>
      </w:r>
      <w:r w:rsidRPr="00EC029C">
        <w:rPr>
          <w:rFonts w:ascii="Verdana" w:hAnsi="Verdana" w:cs="Arial"/>
          <w:color w:val="333333"/>
          <w:bdr w:val="none" w:sz="0" w:space="0" w:color="auto" w:frame="1"/>
        </w:rPr>
        <w:t>приказом</w:t>
      </w:r>
      <w:r w:rsidRPr="00EC029C">
        <w:rPr>
          <w:rFonts w:ascii="Verdana" w:hAnsi="Verdana" w:cs="Arial"/>
          <w:color w:val="333333"/>
        </w:rPr>
        <w:t> </w:t>
      </w:r>
      <w:proofErr w:type="spellStart"/>
      <w:r w:rsidR="00EC029C" w:rsidRPr="00EC5E35">
        <w:rPr>
          <w:rFonts w:ascii="Verdana" w:hAnsi="Verdana" w:cs="Arial"/>
          <w:color w:val="333333"/>
        </w:rPr>
        <w:t>Минпросвещения</w:t>
      </w:r>
      <w:proofErr w:type="spellEnd"/>
      <w:r w:rsidR="00EC029C" w:rsidRPr="00EC5E35">
        <w:rPr>
          <w:rFonts w:ascii="Verdana" w:hAnsi="Verdana" w:cs="Arial"/>
          <w:color w:val="333333"/>
        </w:rPr>
        <w:t xml:space="preserve"> России и </w:t>
      </w:r>
      <w:proofErr w:type="spellStart"/>
      <w:r w:rsidR="00EC029C" w:rsidRPr="00EC5E35">
        <w:rPr>
          <w:rFonts w:ascii="Verdana" w:hAnsi="Verdana" w:cs="Arial"/>
          <w:color w:val="333333"/>
        </w:rPr>
        <w:t>Рособрнадзора</w:t>
      </w:r>
      <w:proofErr w:type="spellEnd"/>
      <w:r w:rsidR="00EC029C" w:rsidRPr="00EC029C">
        <w:rPr>
          <w:rFonts w:ascii="Verdana" w:hAnsi="Verdana"/>
          <w:color w:val="333333"/>
          <w:shd w:val="clear" w:color="auto" w:fill="FFFFFF"/>
        </w:rPr>
        <w:t xml:space="preserve"> </w:t>
      </w:r>
      <w:r w:rsidR="00EC029C" w:rsidRPr="00EC029C">
        <w:rPr>
          <w:rFonts w:ascii="Verdana" w:hAnsi="Verdana"/>
          <w:color w:val="333333"/>
          <w:shd w:val="clear" w:color="auto" w:fill="FFFFFF"/>
        </w:rPr>
        <w:t xml:space="preserve">от 12.04.2024 № 243/802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 г. № 233/552" </w:t>
      </w:r>
      <w:r w:rsidRPr="00EC029C">
        <w:rPr>
          <w:rFonts w:ascii="Verdana" w:hAnsi="Verdana" w:cs="Arial"/>
          <w:color w:val="333333"/>
        </w:rPr>
        <w:t>предусмотрено, что выпускник сможет выбрать для пересдачи только один из сданных им учебных предметов. При этом предыдущий результат по соответствующему предмету будет аннулирован. То же самое ранее </w:t>
      </w:r>
      <w:hyperlink r:id="rId9" w:history="1">
        <w:r w:rsidRPr="00EC029C">
          <w:rPr>
            <w:rStyle w:val="ab"/>
            <w:rFonts w:ascii="Verdana" w:hAnsi="Verdana" w:cs="Arial"/>
            <w:color w:val="808080"/>
            <w:bdr w:val="none" w:sz="0" w:space="0" w:color="auto" w:frame="1"/>
          </w:rPr>
          <w:t>разъяснял</w:t>
        </w:r>
      </w:hyperlink>
      <w:r w:rsidRPr="00EC029C">
        <w:rPr>
          <w:rFonts w:ascii="Verdana" w:hAnsi="Verdana" w:cs="Arial"/>
          <w:color w:val="333333"/>
        </w:rPr>
        <w:t xml:space="preserve"> и </w:t>
      </w:r>
      <w:proofErr w:type="spellStart"/>
      <w:r w:rsidRPr="00EC029C">
        <w:rPr>
          <w:rFonts w:ascii="Verdana" w:hAnsi="Verdana" w:cs="Arial"/>
          <w:color w:val="333333"/>
        </w:rPr>
        <w:t>Рособрнадзор</w:t>
      </w:r>
      <w:proofErr w:type="spellEnd"/>
      <w:r w:rsidRPr="00EC029C">
        <w:rPr>
          <w:rFonts w:ascii="Verdana" w:hAnsi="Verdana" w:cs="Arial"/>
          <w:color w:val="333333"/>
        </w:rPr>
        <w:t>. Уточнено, что при пересдаче ЕГЭ по математике допускается изменение сданного уровня. </w:t>
      </w:r>
      <w:bookmarkStart w:id="0" w:name="_GoBack"/>
      <w:bookmarkEnd w:id="0"/>
    </w:p>
    <w:p w:rsidR="00EC5E35" w:rsidRDefault="002A31AD" w:rsidP="00EC5E35">
      <w:pPr>
        <w:shd w:val="clear" w:color="auto" w:fill="FFFFFF"/>
        <w:spacing w:line="240" w:lineRule="auto"/>
        <w:ind w:firstLine="851"/>
        <w:rPr>
          <w:rFonts w:ascii="Verdana" w:hAnsi="Verdana" w:cs="Arial"/>
          <w:i/>
          <w:iCs/>
          <w:color w:val="48566A"/>
        </w:rPr>
      </w:pPr>
      <w:r w:rsidRPr="002A31AD">
        <w:rPr>
          <w:rFonts w:ascii="Verdana" w:hAnsi="Verdana" w:cs="Arial"/>
          <w:i/>
          <w:iCs/>
          <w:color w:val="48566A"/>
        </w:rPr>
        <w:lastRenderedPageBreak/>
        <w:t>Источник</w:t>
      </w:r>
      <w:r w:rsidR="00EC5E35">
        <w:rPr>
          <w:rFonts w:ascii="Verdana" w:hAnsi="Verdana" w:cs="Arial"/>
          <w:i/>
          <w:iCs/>
          <w:color w:val="48566A"/>
        </w:rPr>
        <w:t xml:space="preserve">: </w:t>
      </w:r>
      <w:hyperlink r:id="rId10" w:history="1">
        <w:r w:rsidR="00EC5E35" w:rsidRPr="00F725BB">
          <w:rPr>
            <w:rStyle w:val="ab"/>
            <w:rFonts w:ascii="Verdana" w:hAnsi="Verdana" w:cs="Arial"/>
            <w:i/>
            <w:iCs/>
          </w:rPr>
          <w:t>https://obrnadzor.gov.ru/news/utverzhdeno-obnovlennoe-raspisanie-osnovnogo-perioda-gia-2024/</w:t>
        </w:r>
      </w:hyperlink>
    </w:p>
    <w:p w:rsidR="00EC5E35" w:rsidRDefault="002A31AD" w:rsidP="00EC5E35">
      <w:pPr>
        <w:shd w:val="clear" w:color="auto" w:fill="FFFFFF"/>
        <w:spacing w:line="240" w:lineRule="auto"/>
        <w:ind w:firstLine="851"/>
        <w:jc w:val="both"/>
        <w:rPr>
          <w:rFonts w:ascii="Verdana" w:hAnsi="Verdana"/>
          <w:color w:val="333333"/>
          <w:shd w:val="clear" w:color="auto" w:fill="FFFFFF"/>
        </w:rPr>
      </w:pPr>
      <w:r w:rsidRPr="00EC5E35">
        <w:rPr>
          <w:rFonts w:ascii="Verdana" w:hAnsi="Verdana"/>
          <w:color w:val="252C32"/>
          <w:spacing w:val="-5"/>
          <w:shd w:val="clear" w:color="auto" w:fill="FFFFFF"/>
        </w:rPr>
        <w:t xml:space="preserve">Совместный </w:t>
      </w:r>
      <w:r w:rsidR="00EC5E35" w:rsidRPr="00EC5E35">
        <w:rPr>
          <w:rFonts w:ascii="Verdana" w:hAnsi="Verdana"/>
          <w:color w:val="252C32"/>
          <w:spacing w:val="-5"/>
          <w:shd w:val="clear" w:color="auto" w:fill="FFFFFF"/>
        </w:rPr>
        <w:t xml:space="preserve">приказ </w:t>
      </w:r>
      <w:r w:rsidR="00EC5E35" w:rsidRPr="00EC5E35">
        <w:rPr>
          <w:rFonts w:ascii="Verdana" w:hAnsi="Verdana"/>
          <w:color w:val="333333"/>
          <w:shd w:val="clear" w:color="auto" w:fill="FFFFFF"/>
        </w:rPr>
        <w:t>Министерства просвещения Российской Федерации, Федеральной службы по надзору в сфере образования и науки от 12.04.2024 № 244/803</w:t>
      </w:r>
      <w:r w:rsidR="00EC5E35" w:rsidRPr="00EC5E35">
        <w:rPr>
          <w:rFonts w:ascii="Verdana" w:hAnsi="Verdana"/>
          <w:color w:val="333333"/>
          <w:shd w:val="clear" w:color="auto" w:fill="FFFFFF"/>
        </w:rPr>
        <w:t xml:space="preserve"> </w:t>
      </w:r>
      <w:r w:rsidR="00EC5E35" w:rsidRPr="00EC5E35">
        <w:rPr>
          <w:rFonts w:ascii="Verdana" w:hAnsi="Verdana"/>
          <w:color w:val="333333"/>
          <w:shd w:val="clear" w:color="auto" w:fill="FFFFFF"/>
        </w:rPr>
        <w:t>"О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 953/2116, № 954/2117 и № 955/2118"</w:t>
      </w:r>
      <w:r w:rsidR="00EC5E35" w:rsidRPr="00EC5E35">
        <w:rPr>
          <w:rFonts w:ascii="Verdana" w:hAnsi="Verdana"/>
          <w:color w:val="333333"/>
          <w:shd w:val="clear" w:color="auto" w:fill="FFFFFF"/>
        </w:rPr>
        <w:t xml:space="preserve"> </w:t>
      </w:r>
      <w:r w:rsidR="00EC5E35" w:rsidRPr="00EC5E35">
        <w:rPr>
          <w:rFonts w:ascii="Verdana" w:hAnsi="Verdana"/>
          <w:color w:val="333333"/>
          <w:shd w:val="clear" w:color="auto" w:fill="FFFFFF"/>
        </w:rPr>
        <w:t>(Зарегистрирован 19.04.2024 № 77937)</w:t>
      </w:r>
      <w:r w:rsidR="00EC5E35">
        <w:rPr>
          <w:rFonts w:ascii="Verdana" w:hAnsi="Verdana"/>
          <w:color w:val="333333"/>
          <w:shd w:val="clear" w:color="auto" w:fill="FFFFFF"/>
        </w:rPr>
        <w:t xml:space="preserve"> </w:t>
      </w:r>
    </w:p>
    <w:p w:rsidR="002A31AD" w:rsidRDefault="00EC5E35" w:rsidP="00EC5E35">
      <w:pPr>
        <w:shd w:val="clear" w:color="auto" w:fill="FFFFFF"/>
        <w:spacing w:line="240" w:lineRule="auto"/>
        <w:ind w:firstLine="851"/>
        <w:jc w:val="both"/>
        <w:rPr>
          <w:rFonts w:ascii="Verdana" w:hAnsi="Verdana"/>
          <w:color w:val="333333"/>
          <w:shd w:val="clear" w:color="auto" w:fill="FFFFFF"/>
        </w:rPr>
      </w:pPr>
      <w:hyperlink r:id="rId11" w:history="1">
        <w:r w:rsidRPr="00F725BB">
          <w:rPr>
            <w:rStyle w:val="ab"/>
            <w:rFonts w:ascii="Verdana" w:hAnsi="Verdana"/>
            <w:shd w:val="clear" w:color="auto" w:fill="FFFFFF"/>
          </w:rPr>
          <w:t>http://publication.pravo.gov.ru/document/0001202404220001</w:t>
        </w:r>
      </w:hyperlink>
    </w:p>
    <w:p w:rsidR="00271324" w:rsidRDefault="002A31AD" w:rsidP="00EC5E35">
      <w:pPr>
        <w:shd w:val="clear" w:color="auto" w:fill="FFFFFF"/>
        <w:spacing w:line="240" w:lineRule="auto"/>
        <w:ind w:firstLine="851"/>
        <w:jc w:val="both"/>
        <w:rPr>
          <w:rFonts w:ascii="Verdana" w:hAnsi="Verdana"/>
          <w:color w:val="333333"/>
          <w:shd w:val="clear" w:color="auto" w:fill="FFFFFF"/>
        </w:rPr>
      </w:pPr>
      <w:r w:rsidRPr="00EC5E35">
        <w:rPr>
          <w:rFonts w:ascii="Verdana" w:hAnsi="Verdana"/>
          <w:color w:val="252C32"/>
          <w:spacing w:val="-5"/>
          <w:shd w:val="clear" w:color="auto" w:fill="FFFFFF"/>
        </w:rPr>
        <w:t xml:space="preserve">Совместный </w:t>
      </w:r>
      <w:r w:rsidR="00EC5E35" w:rsidRPr="00EC5E35">
        <w:rPr>
          <w:rFonts w:ascii="Verdana" w:hAnsi="Verdana"/>
          <w:color w:val="333333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</w:t>
      </w:r>
      <w:r w:rsidR="00EC5E35" w:rsidRPr="00EC5E35">
        <w:rPr>
          <w:rFonts w:ascii="Verdana" w:hAnsi="Verdana"/>
          <w:color w:val="333333"/>
          <w:shd w:val="clear" w:color="auto" w:fill="FFFFFF"/>
        </w:rPr>
        <w:t xml:space="preserve"> </w:t>
      </w:r>
      <w:r w:rsidR="00EC5E35" w:rsidRPr="00EC5E35">
        <w:rPr>
          <w:rFonts w:ascii="Verdana" w:hAnsi="Verdana"/>
          <w:color w:val="333333"/>
          <w:shd w:val="clear" w:color="auto" w:fill="FFFFFF"/>
        </w:rPr>
        <w:t>от 12.04.2024 № 243/802</w:t>
      </w:r>
      <w:r w:rsidR="00EC5E35">
        <w:rPr>
          <w:rFonts w:ascii="Verdana" w:hAnsi="Verdana"/>
          <w:color w:val="333333"/>
          <w:shd w:val="clear" w:color="auto" w:fill="FFFFFF"/>
        </w:rPr>
        <w:t xml:space="preserve"> </w:t>
      </w:r>
      <w:r w:rsidR="00EC5E35" w:rsidRPr="00EC5E35">
        <w:rPr>
          <w:rFonts w:ascii="Verdana" w:hAnsi="Verdana"/>
          <w:color w:val="333333"/>
          <w:shd w:val="clear" w:color="auto" w:fill="FFFFFF"/>
        </w:rPr>
        <w:t>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 г. № 233/552"</w:t>
      </w:r>
      <w:r w:rsidR="00EC5E35">
        <w:rPr>
          <w:rFonts w:ascii="Verdana" w:hAnsi="Verdana"/>
          <w:color w:val="333333"/>
          <w:shd w:val="clear" w:color="auto" w:fill="FFFFFF"/>
        </w:rPr>
        <w:t xml:space="preserve"> </w:t>
      </w:r>
      <w:r w:rsidR="00EC5E35" w:rsidRPr="00EC5E35">
        <w:rPr>
          <w:rFonts w:ascii="Verdana" w:hAnsi="Verdana"/>
          <w:color w:val="333333"/>
          <w:shd w:val="clear" w:color="auto" w:fill="FFFFFF"/>
        </w:rPr>
        <w:t>(Зарегистрирован 19.04.2024 № 77936)</w:t>
      </w:r>
    </w:p>
    <w:p w:rsidR="00EC5E35" w:rsidRDefault="00EC5E35" w:rsidP="00EC5E35">
      <w:pPr>
        <w:shd w:val="clear" w:color="auto" w:fill="FFFFFF"/>
        <w:spacing w:line="240" w:lineRule="auto"/>
        <w:ind w:firstLine="851"/>
        <w:jc w:val="both"/>
        <w:rPr>
          <w:rFonts w:ascii="Verdana" w:hAnsi="Verdana"/>
          <w:color w:val="000000"/>
        </w:rPr>
      </w:pPr>
      <w:hyperlink r:id="rId12" w:history="1">
        <w:r w:rsidRPr="00F725BB">
          <w:rPr>
            <w:rStyle w:val="ab"/>
            <w:rFonts w:ascii="Verdana" w:hAnsi="Verdana"/>
          </w:rPr>
          <w:t>http://publication.pravo.gov.ru/document/0001202404220002</w:t>
        </w:r>
      </w:hyperlink>
      <w:r>
        <w:rPr>
          <w:rFonts w:ascii="Verdana" w:hAnsi="Verdana"/>
          <w:color w:val="000000"/>
        </w:rPr>
        <w:t>.</w:t>
      </w:r>
    </w:p>
    <w:p w:rsidR="00EC5E35" w:rsidRPr="00EC5E35" w:rsidRDefault="00EC5E35" w:rsidP="00EC5E35">
      <w:pPr>
        <w:shd w:val="clear" w:color="auto" w:fill="FFFFFF"/>
        <w:spacing w:line="240" w:lineRule="auto"/>
        <w:ind w:firstLine="851"/>
        <w:jc w:val="both"/>
        <w:rPr>
          <w:rFonts w:ascii="Verdana" w:hAnsi="Verdana"/>
          <w:color w:val="000000"/>
        </w:rPr>
      </w:pPr>
    </w:p>
    <w:sectPr w:rsidR="00EC5E35" w:rsidRPr="00EC5E35" w:rsidSect="004E18E2">
      <w:headerReference w:type="default" r:id="rId13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B3DE4"/>
    <w:multiLevelType w:val="multilevel"/>
    <w:tmpl w:val="08C6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118D"/>
    <w:rsid w:val="00092FF4"/>
    <w:rsid w:val="001764B8"/>
    <w:rsid w:val="001D6A25"/>
    <w:rsid w:val="00271324"/>
    <w:rsid w:val="002A31AD"/>
    <w:rsid w:val="002C149C"/>
    <w:rsid w:val="002E4187"/>
    <w:rsid w:val="00364FBD"/>
    <w:rsid w:val="003C653E"/>
    <w:rsid w:val="00437173"/>
    <w:rsid w:val="004A5BF0"/>
    <w:rsid w:val="004D6262"/>
    <w:rsid w:val="004E18E2"/>
    <w:rsid w:val="00545868"/>
    <w:rsid w:val="00592394"/>
    <w:rsid w:val="006D3084"/>
    <w:rsid w:val="00714260"/>
    <w:rsid w:val="00736CCC"/>
    <w:rsid w:val="00741CAA"/>
    <w:rsid w:val="00754ED2"/>
    <w:rsid w:val="007760EB"/>
    <w:rsid w:val="00804C82"/>
    <w:rsid w:val="00823BF3"/>
    <w:rsid w:val="00841B4E"/>
    <w:rsid w:val="00872FF1"/>
    <w:rsid w:val="008B2F6D"/>
    <w:rsid w:val="00920E83"/>
    <w:rsid w:val="00925186"/>
    <w:rsid w:val="00955AB0"/>
    <w:rsid w:val="0096486F"/>
    <w:rsid w:val="009C4D40"/>
    <w:rsid w:val="009F3946"/>
    <w:rsid w:val="00A76D9D"/>
    <w:rsid w:val="00AB0C00"/>
    <w:rsid w:val="00AE6BE7"/>
    <w:rsid w:val="00AE6F49"/>
    <w:rsid w:val="00B659F4"/>
    <w:rsid w:val="00BB1533"/>
    <w:rsid w:val="00BF1388"/>
    <w:rsid w:val="00C03710"/>
    <w:rsid w:val="00C15AD8"/>
    <w:rsid w:val="00C57FB7"/>
    <w:rsid w:val="00C9044B"/>
    <w:rsid w:val="00CD6166"/>
    <w:rsid w:val="00CF2379"/>
    <w:rsid w:val="00CF238F"/>
    <w:rsid w:val="00D1204A"/>
    <w:rsid w:val="00D571AA"/>
    <w:rsid w:val="00D707AD"/>
    <w:rsid w:val="00DB3EF8"/>
    <w:rsid w:val="00E27A6C"/>
    <w:rsid w:val="00E84D29"/>
    <w:rsid w:val="00EC029C"/>
    <w:rsid w:val="00EC2C33"/>
    <w:rsid w:val="00EC5E35"/>
    <w:rsid w:val="00EE4F32"/>
    <w:rsid w:val="00EF0B35"/>
    <w:rsid w:val="00EF5EC2"/>
    <w:rsid w:val="00F362B6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3DB76B"/>
  <w15:docId w15:val="{1229E538-5BEA-4664-857E-106E341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  <w:style w:type="paragraph" w:customStyle="1" w:styleId="Default">
    <w:name w:val="Default"/>
    <w:rsid w:val="00BB1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21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news/168601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000120240422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0001202404220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brnadzor.gov.ru/news/utverzhdeno-obnovlennoe-raspisanie-osnovnogo-perioda-gia-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news/169149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B12A-F665-426F-943D-39022BD2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42</cp:revision>
  <cp:lastPrinted>2024-04-23T09:17:00Z</cp:lastPrinted>
  <dcterms:created xsi:type="dcterms:W3CDTF">2015-02-10T17:23:00Z</dcterms:created>
  <dcterms:modified xsi:type="dcterms:W3CDTF">2024-04-23T09:17:00Z</dcterms:modified>
</cp:coreProperties>
</file>